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8C" w:rsidRPr="008E7419" w:rsidRDefault="004D418C" w:rsidP="004D418C">
      <w:pPr>
        <w:pStyle w:val="a3"/>
        <w:spacing w:after="0" w:line="240" w:lineRule="auto"/>
        <w:jc w:val="center"/>
        <w:rPr>
          <w:b/>
          <w:u w:val="single"/>
        </w:rPr>
      </w:pPr>
      <w:r w:rsidRPr="008E7419">
        <w:rPr>
          <w:b/>
          <w:u w:val="single"/>
        </w:rPr>
        <w:t>Продукты, разрешённые для передач</w:t>
      </w:r>
    </w:p>
    <w:p w:rsidR="004D418C" w:rsidRDefault="004D418C" w:rsidP="004D418C">
      <w:pPr>
        <w:pStyle w:val="a3"/>
        <w:spacing w:after="0" w:line="240" w:lineRule="auto"/>
      </w:pPr>
    </w:p>
    <w:tbl>
      <w:tblPr>
        <w:tblpPr w:leftFromText="180" w:rightFromText="180" w:vertAnchor="text" w:horzAnchor="margin" w:tblpY="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837"/>
        <w:gridCol w:w="2928"/>
        <w:gridCol w:w="2806"/>
      </w:tblGrid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2C29EF" w:rsidRDefault="004D418C" w:rsidP="004340F7">
            <w:pPr>
              <w:spacing w:after="167"/>
              <w:ind w:left="720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</w:p>
          <w:p w:rsidR="004D418C" w:rsidRPr="002C29EF" w:rsidRDefault="004D418C" w:rsidP="004340F7">
            <w:pPr>
              <w:spacing w:after="167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  <w:r w:rsidRPr="002C29EF">
              <w:rPr>
                <w:rFonts w:eastAsia="Times New Roman"/>
                <w:caps/>
                <w:color w:val="000000"/>
              </w:rPr>
              <w:t>Наименование продукта</w:t>
            </w:r>
          </w:p>
          <w:p w:rsidR="004D418C" w:rsidRPr="002C29EF" w:rsidRDefault="004D418C" w:rsidP="004340F7">
            <w:pPr>
              <w:spacing w:after="167"/>
              <w:ind w:left="720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4D418C" w:rsidRPr="002C29EF" w:rsidRDefault="004D418C" w:rsidP="004340F7">
            <w:pPr>
              <w:spacing w:after="167"/>
              <w:ind w:left="720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</w:p>
          <w:p w:rsidR="004D418C" w:rsidRPr="002C29EF" w:rsidRDefault="004D418C" w:rsidP="004340F7">
            <w:pPr>
              <w:spacing w:after="167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  <w:r w:rsidRPr="002C29EF">
              <w:rPr>
                <w:rFonts w:eastAsia="Times New Roman"/>
                <w:caps/>
                <w:color w:val="000000"/>
              </w:rPr>
              <w:t>Количество в сутки</w:t>
            </w:r>
          </w:p>
          <w:p w:rsidR="004D418C" w:rsidRPr="002C29EF" w:rsidRDefault="004D418C" w:rsidP="004340F7">
            <w:pPr>
              <w:spacing w:after="167"/>
              <w:ind w:left="720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D418C" w:rsidRPr="002C29EF" w:rsidRDefault="004D418C" w:rsidP="004340F7">
            <w:pPr>
              <w:spacing w:after="167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</w:p>
          <w:p w:rsidR="004D418C" w:rsidRPr="002C29EF" w:rsidRDefault="004D418C" w:rsidP="004340F7">
            <w:pPr>
              <w:spacing w:after="167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  <w:r w:rsidRPr="002C29EF">
              <w:rPr>
                <w:rFonts w:eastAsia="Times New Roman"/>
                <w:caps/>
                <w:color w:val="000000"/>
              </w:rPr>
              <w:t>Срок хранения</w:t>
            </w:r>
          </w:p>
          <w:p w:rsidR="004D418C" w:rsidRPr="002C29EF" w:rsidRDefault="004D418C" w:rsidP="004340F7">
            <w:pPr>
              <w:spacing w:after="167"/>
              <w:ind w:left="720"/>
              <w:jc w:val="center"/>
              <w:textAlignment w:val="top"/>
              <w:rPr>
                <w:rFonts w:eastAsia="Times New Roman"/>
                <w:caps/>
                <w:color w:val="000000"/>
              </w:rPr>
            </w:pP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Фрукты (зеленые яблоки, груши, персики, абрикосы, слива, бананы), мытые кипяченой водой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0,5 кг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24 часа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 xml:space="preserve">при </w:t>
            </w:r>
            <w:proofErr w:type="spellStart"/>
            <w:r w:rsidRPr="008E7419">
              <w:rPr>
                <w:rFonts w:eastAsia="Times New Roman"/>
                <w:color w:val="000000"/>
                <w:sz w:val="22"/>
              </w:rPr>
              <w:t>t</w:t>
            </w:r>
            <w:proofErr w:type="spellEnd"/>
            <w:r w:rsidRPr="008E7419">
              <w:rPr>
                <w:rFonts w:eastAsia="Times New Roman"/>
                <w:color w:val="000000"/>
                <w:sz w:val="22"/>
              </w:rPr>
              <w:t xml:space="preserve"> от +2 до +6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Свежие овощи, мытые кипяченой водой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0,5 кг</w:t>
            </w: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18 часов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 xml:space="preserve">при </w:t>
            </w:r>
            <w:proofErr w:type="spellStart"/>
            <w:r w:rsidRPr="008E7419">
              <w:rPr>
                <w:rFonts w:eastAsia="Times New Roman"/>
                <w:color w:val="000000"/>
                <w:sz w:val="22"/>
              </w:rPr>
              <w:t>t</w:t>
            </w:r>
            <w:proofErr w:type="spellEnd"/>
            <w:r w:rsidRPr="008E7419">
              <w:rPr>
                <w:rFonts w:eastAsia="Times New Roman"/>
                <w:color w:val="000000"/>
                <w:sz w:val="22"/>
              </w:rPr>
              <w:t xml:space="preserve"> от +2 до +6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Соки в фабричной упаковке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0,5 литра</w:t>
            </w: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Питьевая вода негазированная в фабричной упаковке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1,0 литра</w:t>
            </w: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Фруктовые конфеты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0,2 кг</w:t>
            </w: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Зефир, пастила, мармелад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0,2 кг</w:t>
            </w: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Печенье без глазури и фруктовых добавок, сушки в фабричной упаковке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0,3 кг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 xml:space="preserve">Кефир, </w:t>
            </w:r>
            <w:proofErr w:type="spellStart"/>
            <w:r w:rsidRPr="008E7419">
              <w:rPr>
                <w:rFonts w:eastAsia="Times New Roman"/>
                <w:color w:val="000000"/>
                <w:sz w:val="22"/>
              </w:rPr>
              <w:t>био-йогурт</w:t>
            </w:r>
            <w:proofErr w:type="spellEnd"/>
            <w:r w:rsidRPr="008E7419">
              <w:rPr>
                <w:rFonts w:eastAsia="Times New Roman"/>
                <w:color w:val="000000"/>
                <w:sz w:val="22"/>
              </w:rPr>
              <w:t>, творог не более 9% жирности (200 гр.) в фабричной упаковке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0,5 литра</w:t>
            </w: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Сыры твердые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0,2 кг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72 часа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 xml:space="preserve">при </w:t>
            </w:r>
            <w:proofErr w:type="spellStart"/>
            <w:r w:rsidRPr="008E7419">
              <w:rPr>
                <w:rFonts w:eastAsia="Times New Roman"/>
                <w:color w:val="000000"/>
                <w:sz w:val="22"/>
              </w:rPr>
              <w:t>t</w:t>
            </w:r>
            <w:proofErr w:type="spellEnd"/>
            <w:r w:rsidRPr="008E7419">
              <w:rPr>
                <w:rFonts w:eastAsia="Times New Roman"/>
                <w:color w:val="000000"/>
                <w:sz w:val="22"/>
              </w:rPr>
              <w:t xml:space="preserve"> от +2 до +6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Мясо говядины, курицы отварное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Не более 0,2 кг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24 часа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 xml:space="preserve">при </w:t>
            </w:r>
            <w:proofErr w:type="spellStart"/>
            <w:r w:rsidRPr="008E7419">
              <w:rPr>
                <w:rFonts w:eastAsia="Times New Roman"/>
                <w:color w:val="000000"/>
                <w:sz w:val="22"/>
              </w:rPr>
              <w:t>t</w:t>
            </w:r>
            <w:proofErr w:type="spellEnd"/>
            <w:r w:rsidRPr="008E7419">
              <w:rPr>
                <w:rFonts w:eastAsia="Times New Roman"/>
                <w:color w:val="000000"/>
                <w:sz w:val="22"/>
              </w:rPr>
              <w:t xml:space="preserve"> от +2 до +6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Чай в пакетиках, сахар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100 / 200 грамм</w:t>
            </w: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</w:tc>
      </w:tr>
      <w:tr w:rsidR="004D418C" w:rsidRPr="00711F83" w:rsidTr="004340F7">
        <w:tc>
          <w:tcPr>
            <w:tcW w:w="40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Готовые блюда в фабричной упаковке, маркированные (только для взрослых)</w:t>
            </w:r>
          </w:p>
        </w:tc>
        <w:tc>
          <w:tcPr>
            <w:tcW w:w="3119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r w:rsidRPr="008E7419">
              <w:rPr>
                <w:rFonts w:eastAsia="Times New Roman"/>
                <w:color w:val="000000"/>
                <w:sz w:val="22"/>
              </w:rPr>
              <w:t>1 упаковка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  <w:proofErr w:type="gramStart"/>
            <w:r w:rsidRPr="008E7419">
              <w:rPr>
                <w:rFonts w:eastAsia="Times New Roman"/>
                <w:color w:val="000000"/>
                <w:sz w:val="22"/>
              </w:rPr>
              <w:t>Указан</w:t>
            </w:r>
            <w:proofErr w:type="gramEnd"/>
            <w:r w:rsidRPr="008E7419">
              <w:rPr>
                <w:rFonts w:eastAsia="Times New Roman"/>
                <w:color w:val="000000"/>
                <w:sz w:val="22"/>
              </w:rPr>
              <w:t xml:space="preserve"> на упаковке</w:t>
            </w:r>
          </w:p>
          <w:p w:rsidR="004D418C" w:rsidRPr="008E7419" w:rsidRDefault="004D418C" w:rsidP="004340F7">
            <w:pPr>
              <w:spacing w:after="167"/>
              <w:ind w:left="720"/>
              <w:textAlignment w:val="top"/>
              <w:rPr>
                <w:rFonts w:eastAsia="Times New Roman"/>
                <w:color w:val="000000"/>
                <w:sz w:val="22"/>
              </w:rPr>
            </w:pPr>
          </w:p>
        </w:tc>
      </w:tr>
      <w:tr w:rsidR="004D418C" w:rsidRPr="00711F83" w:rsidTr="004340F7">
        <w:tc>
          <w:tcPr>
            <w:tcW w:w="10173" w:type="dxa"/>
            <w:gridSpan w:val="3"/>
            <w:shd w:val="clear" w:color="auto" w:fill="auto"/>
          </w:tcPr>
          <w:p w:rsidR="004D418C" w:rsidRPr="002C29EF" w:rsidRDefault="004D418C" w:rsidP="004340F7">
            <w:pPr>
              <w:ind w:left="168" w:right="168"/>
              <w:textAlignment w:val="top"/>
              <w:rPr>
                <w:rFonts w:eastAsia="Times New Roman"/>
              </w:rPr>
            </w:pPr>
            <w:r w:rsidRPr="002C29EF">
              <w:rPr>
                <w:rFonts w:eastAsia="Times New Roman"/>
                <w:b/>
              </w:rPr>
              <w:t xml:space="preserve">ПРОДУКТЫ С ИСТЕКШИМ СРОКОМ ГОДНОСТИ, ХРАНЯЩИЕСЯ БЕЗ УПАКОВКИ, БЕЗ УКАЗАНИЯ ФАМИЛИИ ИМЕНИ ПАЦИЕНТА, </w:t>
            </w:r>
            <w:r w:rsidRPr="002C29EF">
              <w:rPr>
                <w:rFonts w:eastAsia="Times New Roman"/>
                <w:b/>
                <w:u w:val="single"/>
              </w:rPr>
              <w:t xml:space="preserve">С ПРИЗНАКАМИ ПОРЧИ И НЕ РАЗРЕШЁННЫЕ ДЛЯ ПЕРЕДАЧ, </w:t>
            </w:r>
            <w:r w:rsidRPr="002C29EF">
              <w:rPr>
                <w:rFonts w:eastAsia="Times New Roman"/>
                <w:b/>
              </w:rPr>
              <w:t>- ИЗЫМАЮТСЯ И УТИЛИЗИРУЮТСЯ КАК ПИЩЕВЫЕ ОТХОДЫ!!!</w:t>
            </w:r>
          </w:p>
        </w:tc>
      </w:tr>
    </w:tbl>
    <w:p w:rsidR="007A4BCF" w:rsidRDefault="007A4BCF"/>
    <w:sectPr w:rsidR="007A4BCF" w:rsidSect="007A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8C"/>
    <w:rsid w:val="000E5A42"/>
    <w:rsid w:val="003A23C4"/>
    <w:rsid w:val="0041016B"/>
    <w:rsid w:val="004D418C"/>
    <w:rsid w:val="007A4BCF"/>
    <w:rsid w:val="00996658"/>
    <w:rsid w:val="00D04787"/>
    <w:rsid w:val="00DA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18C"/>
    <w:pPr>
      <w:widowControl w:val="0"/>
      <w:suppressAutoHyphens/>
      <w:spacing w:after="140" w:line="288" w:lineRule="auto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D418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ШамоваНВ</dc:creator>
  <cp:keywords/>
  <dc:description/>
  <cp:lastModifiedBy>ШамоваНВ</cp:lastModifiedBy>
  <cp:revision>2</cp:revision>
  <dcterms:created xsi:type="dcterms:W3CDTF">2022-11-02T07:56:00Z</dcterms:created>
  <dcterms:modified xsi:type="dcterms:W3CDTF">2022-11-02T07:57:00Z</dcterms:modified>
</cp:coreProperties>
</file>